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7347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</w:t>
      </w:r>
    </w:p>
    <w:p w14:paraId="6AF5B55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"Средняя общеобразовательная школа с. Маяк»"</w:t>
      </w:r>
    </w:p>
    <w:p w14:paraId="4FFA98F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B03CFB4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7757388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1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3"/>
        <w:gridCol w:w="3284"/>
        <w:gridCol w:w="3365"/>
      </w:tblGrid>
      <w:tr w14:paraId="2339D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3" w:type="dxa"/>
          </w:tcPr>
          <w:p w14:paraId="5350424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1B5115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14:paraId="4731D1C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Педагогический совет</w:t>
            </w:r>
          </w:p>
          <w:p w14:paraId="788ECD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заместитель директора по учебной работе</w:t>
            </w:r>
          </w:p>
          <w:p w14:paraId="77822CD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Савинская Галина Евгеньевна</w:t>
            </w:r>
          </w:p>
          <w:p w14:paraId="5E75EF2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№11</w:t>
            </w:r>
          </w:p>
          <w:p w14:paraId="0DE12A4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“03.07.2025”</w:t>
            </w:r>
          </w:p>
          <w:p w14:paraId="3613F16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4B383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164CCA4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CF4CCE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14:paraId="20D41C5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начальник управления образования Нанайского муниципального района</w:t>
            </w:r>
          </w:p>
          <w:p w14:paraId="153AA13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Бельды Надежда Константиновна</w:t>
            </w:r>
          </w:p>
          <w:p w14:paraId="53C2E4B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</w:t>
            </w:r>
          </w:p>
          <w:p w14:paraId="129D92D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“-”</w:t>
            </w:r>
          </w:p>
          <w:p w14:paraId="78520C6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147A513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742EAB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4154265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14:paraId="4AE91EF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Викторова Виктория Владимировна</w:t>
            </w:r>
          </w:p>
          <w:p w14:paraId="6351AB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</w:t>
            </w:r>
          </w:p>
          <w:p w14:paraId="7D1FAA3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“-”</w:t>
            </w:r>
          </w:p>
          <w:p w14:paraId="36A294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71679D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BB11E8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1B47334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31E9DA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14:paraId="4C64F88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14:paraId="4AE25D2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14:paraId="3111A28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E88132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CDA53F0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28EDA8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AA3B6B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2E1EEFF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17AA70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60FE7C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D71A3D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Нанайский муниципальный район, Хабаровский край 2025</w:t>
      </w:r>
    </w:p>
    <w:p w14:paraId="4BA8289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78FFED4C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1F7FECB7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Учебный план среднего общего образования Муниципальное бюджетное общеобразовательное учреждение "Средняя общеобразовательная школа с. Маяк»"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4"/>
          <w:rFonts w:asciiTheme="majorBidi" w:hAnsiTheme="majorBidi" w:cstheme="majorBidi"/>
          <w:sz w:val="28"/>
          <w:szCs w:val="28"/>
        </w:rPr>
        <w:t>(далее - учебный план) для 10-11 классов, реализующих основную образовательную программу среднего общего образования, соответствующую ФГОС СОО (</w:t>
      </w:r>
      <w:r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>
        <w:rPr>
          <w:rStyle w:val="14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9663623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"Средняя общеобразовательная школа с. Маяк»",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7E62213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Учебный год в Муниципальное бюджетное общеобразовательное учреждение "Средняя общеобразовательная школа с. Маяк»"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01.09.2025 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26.05.2026. </w:t>
      </w:r>
    </w:p>
    <w:p w14:paraId="1187C342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Продолжительность учебного года в 10-11 классах составляет 34 учебные недели. </w:t>
      </w:r>
    </w:p>
    <w:p w14:paraId="07D21D63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5-ти дневной учебной неделе.</w:t>
      </w:r>
    </w:p>
    <w:p w14:paraId="163DC806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10 классе – 34 часа, в  11 классе – 34 часа. .</w:t>
      </w:r>
    </w:p>
    <w:p w14:paraId="13D92B05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 xml:space="preserve">40 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 минут.</w:t>
      </w:r>
    </w:p>
    <w:p w14:paraId="08F9E862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4ED7012E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6D93B807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В Муниципальное бюджетное общеобразовательное учреждение "Средняя общеобразовательная школа с. Маяк»"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14:paraId="3B3DEE09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При изучении предметов английский, информатика</w:t>
      </w:r>
      <w:r>
        <w:rPr>
          <w:rStyle w:val="14"/>
          <w:rFonts w:asciiTheme="majorBidi" w:hAnsiTheme="majorBidi" w:cstheme="majorBidi"/>
        </w:rPr>
        <w:t xml:space="preserve"> </w:t>
      </w:r>
      <w:r>
        <w:rPr>
          <w:rStyle w:val="14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14:paraId="59606577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В Муниципальное бюджетное общеобразовательное учреждение"Ссредняя общеобразовательная школа с. Маяк»" реализуются следующие профили: универсальный (1 гр - биология, обществознание; 2гр- математика, обществознание), социально-экономический (обществознание, география), технологический( физика, математика, информатика), естественно-научный (биология, химия). </w:t>
      </w:r>
    </w:p>
    <w:p w14:paraId="3F474F76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(полугодовое оценивание) или всего объема учебной дисциплины за учебный год (годовое оценивание).</w:t>
      </w:r>
    </w:p>
    <w:p w14:paraId="6F045C25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Промежуточная аттестация за полугодие и годовая аттестация обучающихся осуществляется в соответствии с календарным учебным графиком.</w:t>
      </w:r>
    </w:p>
    <w:p w14:paraId="0051169B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полугодиям.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14:paraId="504BF463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14"/>
          <w:rFonts w:asciiTheme="majorBidi" w:hAnsiTheme="majorBidi" w:cstheme="majorBidi"/>
          <w:sz w:val="28"/>
          <w:szCs w:val="28"/>
        </w:rPr>
        <w:br w:type="textWrapping"/>
      </w:r>
      <w:r>
        <w:rPr>
          <w:rStyle w:val="14"/>
          <w:rFonts w:asciiTheme="majorBidi" w:hAnsiTheme="majorBidi" w:cstheme="majorBidi"/>
          <w:sz w:val="28"/>
          <w:szCs w:val="28"/>
        </w:rPr>
        <w:t>текущего контроля успеваемости и промежуточной аттестации обучающихся Муниципальное бюджетное общеобразовательное учреждение</w:t>
      </w:r>
      <w:r>
        <w:rPr>
          <w:rStyle w:val="14"/>
          <w:rFonts w:hint="default" w:asciiTheme="majorBidi" w:hAnsiTheme="majorBidi" w:cstheme="majorBidi"/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rStyle w:val="14"/>
          <w:rFonts w:asciiTheme="majorBidi" w:hAnsiTheme="majorBidi" w:cstheme="majorBidi"/>
          <w:sz w:val="28"/>
          <w:szCs w:val="28"/>
        </w:rPr>
        <w:t>"</w:t>
      </w:r>
      <w:r>
        <w:rPr>
          <w:rStyle w:val="14"/>
          <w:rFonts w:asciiTheme="majorBidi" w:hAnsiTheme="majorBidi" w:cstheme="majorBidi"/>
          <w:sz w:val="28"/>
          <w:szCs w:val="28"/>
          <w:lang w:val="ru-RU"/>
        </w:rPr>
        <w:t>Средняя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 общеобразовательная школа с. Маяк»". </w:t>
      </w:r>
    </w:p>
    <w:p w14:paraId="1A424F25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программы среднего общего образования завершается государственной итоговой аттестацией. </w:t>
      </w:r>
    </w:p>
    <w:p w14:paraId="763C49B8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среднего общего образования составляет 2 года.</w:t>
      </w:r>
    </w:p>
    <w:p w14:paraId="04430666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</w:p>
    <w:p w14:paraId="30A9E65F">
      <w:pPr>
        <w:jc w:val="both"/>
        <w:rPr>
          <w:rStyle w:val="14"/>
          <w:rFonts w:asciiTheme="majorBidi" w:hAnsiTheme="majorBidi" w:cstheme="majorBidi"/>
          <w:sz w:val="28"/>
          <w:szCs w:val="28"/>
        </w:rPr>
        <w:sectPr>
          <w:pgSz w:w="11906" w:h="16838"/>
          <w:pgMar w:top="1134" w:right="850" w:bottom="1134" w:left="1134" w:header="708" w:footer="708" w:gutter="0"/>
          <w:cols w:space="708" w:num="1"/>
          <w:docGrid w:linePitch="360" w:charSpace="0"/>
        </w:sectPr>
      </w:pPr>
    </w:p>
    <w:p w14:paraId="7795D497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УЧЕБНЫЙ ПЛАН</w:t>
      </w:r>
    </w:p>
    <w:p w14:paraId="5EE6675A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5"/>
        <w:gridCol w:w="3769"/>
        <w:gridCol w:w="1203"/>
        <w:gridCol w:w="1245"/>
        <w:gridCol w:w="1307"/>
        <w:gridCol w:w="1203"/>
        <w:gridCol w:w="1203"/>
        <w:gridCol w:w="1203"/>
      </w:tblGrid>
      <w:tr w14:paraId="15A0A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0" w:type="dxa"/>
            <w:vMerge w:val="restart"/>
            <w:shd w:val="clear" w:color="auto" w:fill="D9D9D9"/>
          </w:tcPr>
          <w:p w14:paraId="3C273477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63BC71A4">
            <w:pPr>
              <w:spacing w:after="0" w:line="240" w:lineRule="auto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10914" w:type="dxa"/>
            <w:gridSpan w:val="6"/>
            <w:shd w:val="clear" w:color="auto" w:fill="D9D9D9"/>
          </w:tcPr>
          <w:p w14:paraId="4D6068CF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762D9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vMerge w:val="continue"/>
          </w:tcPr>
          <w:p w14:paraId="54F5EB45">
            <w:pPr>
              <w:spacing w:after="0" w:line="240" w:lineRule="auto"/>
            </w:pPr>
          </w:p>
        </w:tc>
        <w:tc>
          <w:tcPr>
            <w:tcW w:w="1819" w:type="dxa"/>
            <w:vMerge w:val="continue"/>
          </w:tcPr>
          <w:p w14:paraId="216A38EB">
            <w:pPr>
              <w:spacing w:after="0" w:line="240" w:lineRule="auto"/>
            </w:pPr>
          </w:p>
        </w:tc>
        <w:tc>
          <w:tcPr>
            <w:tcW w:w="0" w:type="dxa"/>
            <w:shd w:val="clear" w:color="auto" w:fill="D9D9D9"/>
          </w:tcPr>
          <w:p w14:paraId="42F9F816">
            <w:pPr>
              <w:spacing w:after="0" w:line="240" w:lineRule="auto"/>
              <w:jc w:val="center"/>
            </w:pPr>
            <w:r>
              <w:rPr>
                <w:b/>
              </w:rPr>
              <w:t>10ф-м</w:t>
            </w:r>
          </w:p>
        </w:tc>
        <w:tc>
          <w:tcPr>
            <w:tcW w:w="0" w:type="dxa"/>
            <w:shd w:val="clear" w:color="auto" w:fill="D9D9D9"/>
          </w:tcPr>
          <w:p w14:paraId="42483C4F">
            <w:pPr>
              <w:spacing w:after="0" w:line="240" w:lineRule="auto"/>
              <w:jc w:val="center"/>
            </w:pPr>
            <w:r>
              <w:rPr>
                <w:b/>
              </w:rPr>
              <w:t>10об-б</w:t>
            </w:r>
          </w:p>
        </w:tc>
        <w:tc>
          <w:tcPr>
            <w:tcW w:w="0" w:type="dxa"/>
            <w:shd w:val="clear" w:color="auto" w:fill="D9D9D9"/>
          </w:tcPr>
          <w:p w14:paraId="7BA252F4">
            <w:pPr>
              <w:spacing w:after="0" w:line="240" w:lineRule="auto"/>
              <w:jc w:val="center"/>
            </w:pPr>
            <w:r>
              <w:rPr>
                <w:b/>
              </w:rPr>
              <w:t>10мат-об</w:t>
            </w:r>
          </w:p>
        </w:tc>
        <w:tc>
          <w:tcPr>
            <w:tcW w:w="0" w:type="dxa"/>
            <w:shd w:val="clear" w:color="auto" w:fill="D9D9D9"/>
          </w:tcPr>
          <w:p w14:paraId="4DB1C67D">
            <w:pPr>
              <w:spacing w:after="0" w:line="240" w:lineRule="auto"/>
              <w:jc w:val="center"/>
            </w:pPr>
            <w:r>
              <w:rPr>
                <w:b/>
              </w:rPr>
              <w:t>11ф-м</w:t>
            </w:r>
          </w:p>
        </w:tc>
        <w:tc>
          <w:tcPr>
            <w:tcW w:w="0" w:type="dxa"/>
            <w:shd w:val="clear" w:color="auto" w:fill="D9D9D9"/>
          </w:tcPr>
          <w:p w14:paraId="4350F07C">
            <w:pPr>
              <w:spacing w:after="0" w:line="240" w:lineRule="auto"/>
              <w:jc w:val="center"/>
            </w:pPr>
            <w:r>
              <w:rPr>
                <w:b/>
              </w:rPr>
              <w:t>11с-г</w:t>
            </w:r>
          </w:p>
        </w:tc>
        <w:tc>
          <w:tcPr>
            <w:tcW w:w="0" w:type="dxa"/>
            <w:shd w:val="clear" w:color="auto" w:fill="D9D9D9"/>
          </w:tcPr>
          <w:p w14:paraId="6A635E27">
            <w:pPr>
              <w:spacing w:after="0" w:line="240" w:lineRule="auto"/>
              <w:jc w:val="center"/>
            </w:pPr>
            <w:r>
              <w:rPr>
                <w:b/>
              </w:rPr>
              <w:t>11б-х</w:t>
            </w:r>
          </w:p>
        </w:tc>
      </w:tr>
      <w:tr w14:paraId="29370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2" w:type="dxa"/>
            <w:gridSpan w:val="8"/>
            <w:shd w:val="clear" w:color="auto" w:fill="FFFFB3"/>
          </w:tcPr>
          <w:p w14:paraId="5DB13D5E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14:paraId="49B51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vMerge w:val="restart"/>
          </w:tcPr>
          <w:p w14:paraId="71C09920">
            <w:pPr>
              <w:spacing w:after="0" w:line="240" w:lineRule="auto"/>
            </w:pPr>
            <w:r>
              <w:t>Русский язык и литература</w:t>
            </w:r>
          </w:p>
        </w:tc>
        <w:tc>
          <w:tcPr>
            <w:tcW w:w="1819" w:type="dxa"/>
          </w:tcPr>
          <w:p w14:paraId="74981811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1819" w:type="dxa"/>
          </w:tcPr>
          <w:p w14:paraId="7F9CC5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5260B32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02F5198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7668C4E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3509636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1D91497B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56C28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vMerge w:val="continue"/>
          </w:tcPr>
          <w:p w14:paraId="06F9D378">
            <w:pPr>
              <w:spacing w:after="0" w:line="240" w:lineRule="auto"/>
            </w:pPr>
          </w:p>
        </w:tc>
        <w:tc>
          <w:tcPr>
            <w:tcW w:w="1819" w:type="dxa"/>
          </w:tcPr>
          <w:p w14:paraId="2FEF6CD8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1819" w:type="dxa"/>
          </w:tcPr>
          <w:p w14:paraId="67C1881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08BA0BC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5FEB60A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32C287B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7ED1966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5BABF555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330AA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</w:tcPr>
          <w:p w14:paraId="74F802D2">
            <w:pPr>
              <w:spacing w:after="0" w:line="240" w:lineRule="auto"/>
            </w:pPr>
            <w:r>
              <w:t>Иностранные языки</w:t>
            </w:r>
          </w:p>
        </w:tc>
        <w:tc>
          <w:tcPr>
            <w:tcW w:w="1819" w:type="dxa"/>
          </w:tcPr>
          <w:p w14:paraId="73D5D20F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1819" w:type="dxa"/>
          </w:tcPr>
          <w:p w14:paraId="41A0542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564616D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1DC0023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69B68BB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2C45399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15FBA16D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1E329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vMerge w:val="restart"/>
          </w:tcPr>
          <w:p w14:paraId="13FC0CB5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1819" w:type="dxa"/>
          </w:tcPr>
          <w:p w14:paraId="640A021A">
            <w:pPr>
              <w:spacing w:after="0" w:line="240" w:lineRule="auto"/>
            </w:pPr>
            <w:r>
              <w:t>Алгебра</w:t>
            </w:r>
          </w:p>
        </w:tc>
        <w:tc>
          <w:tcPr>
            <w:tcW w:w="1819" w:type="dxa"/>
          </w:tcPr>
          <w:p w14:paraId="44FFF7E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13950C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59B62F0C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24B52D7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05E4762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202CD3B2">
            <w:pPr>
              <w:spacing w:after="0" w:line="240" w:lineRule="auto"/>
              <w:jc w:val="center"/>
            </w:pPr>
            <w:r>
              <w:t>4</w:t>
            </w:r>
          </w:p>
        </w:tc>
      </w:tr>
      <w:tr w14:paraId="43011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vMerge w:val="continue"/>
          </w:tcPr>
          <w:p w14:paraId="4BE4E5E7">
            <w:pPr>
              <w:spacing w:after="0" w:line="240" w:lineRule="auto"/>
            </w:pPr>
          </w:p>
        </w:tc>
        <w:tc>
          <w:tcPr>
            <w:tcW w:w="1819" w:type="dxa"/>
          </w:tcPr>
          <w:p w14:paraId="5EF12B9B">
            <w:pPr>
              <w:spacing w:after="0" w:line="240" w:lineRule="auto"/>
            </w:pPr>
            <w:r>
              <w:t>Геометрия</w:t>
            </w:r>
          </w:p>
        </w:tc>
        <w:tc>
          <w:tcPr>
            <w:tcW w:w="1819" w:type="dxa"/>
          </w:tcPr>
          <w:p w14:paraId="470339C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63B50F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50E550F5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26B2F0D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62596F2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364B67FA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1BED9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vMerge w:val="continue"/>
          </w:tcPr>
          <w:p w14:paraId="49AB9DCC">
            <w:pPr>
              <w:spacing w:after="0" w:line="240" w:lineRule="auto"/>
            </w:pPr>
          </w:p>
        </w:tc>
        <w:tc>
          <w:tcPr>
            <w:tcW w:w="1819" w:type="dxa"/>
          </w:tcPr>
          <w:p w14:paraId="19D6F843">
            <w:pPr>
              <w:spacing w:after="0" w:line="240" w:lineRule="auto"/>
            </w:pPr>
            <w:r>
              <w:t>Вероятность и статистика</w:t>
            </w:r>
          </w:p>
        </w:tc>
        <w:tc>
          <w:tcPr>
            <w:tcW w:w="1819" w:type="dxa"/>
          </w:tcPr>
          <w:p w14:paraId="64F8F0D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490E49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1459FF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779AFE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98CA6D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1BB96B0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7BF3B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vMerge w:val="continue"/>
          </w:tcPr>
          <w:p w14:paraId="13A16673">
            <w:pPr>
              <w:spacing w:after="0" w:line="240" w:lineRule="auto"/>
            </w:pPr>
          </w:p>
        </w:tc>
        <w:tc>
          <w:tcPr>
            <w:tcW w:w="1819" w:type="dxa"/>
          </w:tcPr>
          <w:p w14:paraId="6D732072">
            <w:pPr>
              <w:spacing w:after="0" w:line="240" w:lineRule="auto"/>
            </w:pPr>
            <w:r>
              <w:t>Информатика</w:t>
            </w:r>
          </w:p>
        </w:tc>
        <w:tc>
          <w:tcPr>
            <w:tcW w:w="1819" w:type="dxa"/>
          </w:tcPr>
          <w:p w14:paraId="5A511065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2BBB7C7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629DB3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933EC4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EF714C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2327209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5B674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vMerge w:val="restart"/>
          </w:tcPr>
          <w:p w14:paraId="023FA2D2">
            <w:pPr>
              <w:spacing w:after="0" w:line="240" w:lineRule="auto"/>
            </w:pPr>
            <w:r>
              <w:t>Общественно-научные предметы</w:t>
            </w:r>
          </w:p>
        </w:tc>
        <w:tc>
          <w:tcPr>
            <w:tcW w:w="1819" w:type="dxa"/>
          </w:tcPr>
          <w:p w14:paraId="48D704CB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1819" w:type="dxa"/>
          </w:tcPr>
          <w:p w14:paraId="53C6E94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F81AEC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61B59A1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EA65615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7221479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0F977EFF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1CFD8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vMerge w:val="continue"/>
          </w:tcPr>
          <w:p w14:paraId="5B9C2572">
            <w:pPr>
              <w:spacing w:after="0" w:line="240" w:lineRule="auto"/>
            </w:pPr>
          </w:p>
        </w:tc>
        <w:tc>
          <w:tcPr>
            <w:tcW w:w="1819" w:type="dxa"/>
          </w:tcPr>
          <w:p w14:paraId="0BB31319">
            <w:pPr>
              <w:spacing w:after="0" w:line="240" w:lineRule="auto"/>
            </w:pPr>
            <w:r>
              <w:t>Обществознание</w:t>
            </w:r>
          </w:p>
        </w:tc>
        <w:tc>
          <w:tcPr>
            <w:tcW w:w="1819" w:type="dxa"/>
          </w:tcPr>
          <w:p w14:paraId="6369990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7A8D531D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3C84778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00B3BE9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23DE290D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05BB2CD4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73881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vMerge w:val="continue"/>
          </w:tcPr>
          <w:p w14:paraId="1669D7AF">
            <w:pPr>
              <w:spacing w:after="0" w:line="240" w:lineRule="auto"/>
            </w:pPr>
          </w:p>
        </w:tc>
        <w:tc>
          <w:tcPr>
            <w:tcW w:w="1819" w:type="dxa"/>
          </w:tcPr>
          <w:p w14:paraId="3CD28DF4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1819" w:type="dxa"/>
          </w:tcPr>
          <w:p w14:paraId="0E1CA7B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936965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76DA67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C8B572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22D1C1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3D6A1CB7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6BE0A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vMerge w:val="restart"/>
          </w:tcPr>
          <w:p w14:paraId="1C565DE5">
            <w:pPr>
              <w:spacing w:after="0" w:line="240" w:lineRule="auto"/>
            </w:pPr>
            <w:r>
              <w:t>Естественно-научные предметы</w:t>
            </w:r>
          </w:p>
        </w:tc>
        <w:tc>
          <w:tcPr>
            <w:tcW w:w="1819" w:type="dxa"/>
          </w:tcPr>
          <w:p w14:paraId="7E75EA47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1819" w:type="dxa"/>
          </w:tcPr>
          <w:p w14:paraId="0571F20C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819" w:type="dxa"/>
          </w:tcPr>
          <w:p w14:paraId="5A6686C5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3443230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3CC9FE42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819" w:type="dxa"/>
          </w:tcPr>
          <w:p w14:paraId="71DFC53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5A4FCE20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340AA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vMerge w:val="continue"/>
          </w:tcPr>
          <w:p w14:paraId="23F045C2">
            <w:pPr>
              <w:spacing w:after="0" w:line="240" w:lineRule="auto"/>
            </w:pPr>
          </w:p>
        </w:tc>
        <w:tc>
          <w:tcPr>
            <w:tcW w:w="1819" w:type="dxa"/>
          </w:tcPr>
          <w:p w14:paraId="098AF15F">
            <w:pPr>
              <w:spacing w:after="0" w:line="240" w:lineRule="auto"/>
            </w:pPr>
            <w:r>
              <w:t>Химия</w:t>
            </w:r>
          </w:p>
        </w:tc>
        <w:tc>
          <w:tcPr>
            <w:tcW w:w="1819" w:type="dxa"/>
          </w:tcPr>
          <w:p w14:paraId="2CE0597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4C3498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4946E6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655123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4B9D94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CF3AE32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24FBE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vMerge w:val="continue"/>
          </w:tcPr>
          <w:p w14:paraId="67F9B675">
            <w:pPr>
              <w:spacing w:after="0" w:line="240" w:lineRule="auto"/>
            </w:pPr>
          </w:p>
        </w:tc>
        <w:tc>
          <w:tcPr>
            <w:tcW w:w="1819" w:type="dxa"/>
          </w:tcPr>
          <w:p w14:paraId="634AEB08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1819" w:type="dxa"/>
          </w:tcPr>
          <w:p w14:paraId="6C113DD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1524B7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5795136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63919C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EF4811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CFF75E7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2ADC3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</w:tcPr>
          <w:p w14:paraId="78195F58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1819" w:type="dxa"/>
          </w:tcPr>
          <w:p w14:paraId="2B8E989E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1819" w:type="dxa"/>
          </w:tcPr>
          <w:p w14:paraId="21A3230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0C9F26D7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0DC88FD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37C99D3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05CB1DC7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29F8BC82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0EE41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</w:tcPr>
          <w:p w14:paraId="21F5D346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1819" w:type="dxa"/>
          </w:tcPr>
          <w:p w14:paraId="3270C35E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1819" w:type="dxa"/>
          </w:tcPr>
          <w:p w14:paraId="1F93B17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1A8E5F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C369F7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F7F51C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E270C8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D8AF147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688A4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</w:tcPr>
          <w:p w14:paraId="4AC1B149">
            <w:pPr>
              <w:spacing w:after="0" w:line="240" w:lineRule="auto"/>
            </w:pPr>
            <w:r>
              <w:t>-----</w:t>
            </w:r>
          </w:p>
        </w:tc>
        <w:tc>
          <w:tcPr>
            <w:tcW w:w="1819" w:type="dxa"/>
          </w:tcPr>
          <w:p w14:paraId="046C9EE5">
            <w:pPr>
              <w:spacing w:after="0" w:line="240" w:lineRule="auto"/>
            </w:pPr>
            <w:r>
              <w:t>Индивидуальный проект</w:t>
            </w:r>
          </w:p>
        </w:tc>
        <w:tc>
          <w:tcPr>
            <w:tcW w:w="1819" w:type="dxa"/>
          </w:tcPr>
          <w:p w14:paraId="7BBD6D8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9442B1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3930BB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2BFC51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8F8EE7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21D07062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0B68B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gridSpan w:val="2"/>
            <w:shd w:val="clear" w:color="auto" w:fill="00FF00"/>
          </w:tcPr>
          <w:p w14:paraId="06C5555D">
            <w:pPr>
              <w:spacing w:after="0" w:line="240" w:lineRule="auto"/>
            </w:pPr>
            <w:r>
              <w:t>Итого</w:t>
            </w:r>
          </w:p>
        </w:tc>
        <w:tc>
          <w:tcPr>
            <w:tcW w:w="1819" w:type="dxa"/>
            <w:shd w:val="clear" w:color="auto" w:fill="00FF00"/>
          </w:tcPr>
          <w:p w14:paraId="58699465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00FF00"/>
          </w:tcPr>
          <w:p w14:paraId="4BD09E83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1819" w:type="dxa"/>
            <w:shd w:val="clear" w:color="auto" w:fill="00FF00"/>
          </w:tcPr>
          <w:p w14:paraId="7B163634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1819" w:type="dxa"/>
            <w:shd w:val="clear" w:color="auto" w:fill="00FF00"/>
          </w:tcPr>
          <w:p w14:paraId="735E9097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1819" w:type="dxa"/>
            <w:shd w:val="clear" w:color="auto" w:fill="00FF00"/>
          </w:tcPr>
          <w:p w14:paraId="4DE4902F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00FF00"/>
          </w:tcPr>
          <w:p w14:paraId="1A7C585A">
            <w:pPr>
              <w:spacing w:after="0" w:line="240" w:lineRule="auto"/>
              <w:jc w:val="center"/>
            </w:pPr>
            <w:r>
              <w:t>34</w:t>
            </w:r>
          </w:p>
        </w:tc>
      </w:tr>
      <w:tr w14:paraId="780A2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2" w:type="dxa"/>
            <w:gridSpan w:val="8"/>
            <w:shd w:val="clear" w:color="auto" w:fill="FFFFB3"/>
          </w:tcPr>
          <w:p w14:paraId="51E8F388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14:paraId="7E4BA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gridSpan w:val="2"/>
            <w:shd w:val="clear" w:color="auto" w:fill="D9D9D9"/>
          </w:tcPr>
          <w:p w14:paraId="796D67F1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1819" w:type="dxa"/>
            <w:shd w:val="clear" w:color="auto" w:fill="D9D9D9"/>
          </w:tcPr>
          <w:p w14:paraId="33C5DAA3">
            <w:pPr>
              <w:spacing w:after="0" w:line="240" w:lineRule="auto"/>
            </w:pPr>
          </w:p>
        </w:tc>
        <w:tc>
          <w:tcPr>
            <w:tcW w:w="1819" w:type="dxa"/>
            <w:shd w:val="clear" w:color="auto" w:fill="D9D9D9"/>
          </w:tcPr>
          <w:p w14:paraId="1427C745">
            <w:pPr>
              <w:spacing w:after="0" w:line="240" w:lineRule="auto"/>
            </w:pPr>
          </w:p>
        </w:tc>
        <w:tc>
          <w:tcPr>
            <w:tcW w:w="1819" w:type="dxa"/>
            <w:shd w:val="clear" w:color="auto" w:fill="D9D9D9"/>
          </w:tcPr>
          <w:p w14:paraId="33ADA939">
            <w:pPr>
              <w:spacing w:after="0" w:line="240" w:lineRule="auto"/>
            </w:pPr>
          </w:p>
        </w:tc>
        <w:tc>
          <w:tcPr>
            <w:tcW w:w="1819" w:type="dxa"/>
            <w:shd w:val="clear" w:color="auto" w:fill="D9D9D9"/>
          </w:tcPr>
          <w:p w14:paraId="184DD894">
            <w:pPr>
              <w:spacing w:after="0" w:line="240" w:lineRule="auto"/>
            </w:pPr>
          </w:p>
        </w:tc>
        <w:tc>
          <w:tcPr>
            <w:tcW w:w="1819" w:type="dxa"/>
            <w:shd w:val="clear" w:color="auto" w:fill="D9D9D9"/>
          </w:tcPr>
          <w:p w14:paraId="3B02BBFD">
            <w:pPr>
              <w:spacing w:after="0" w:line="240" w:lineRule="auto"/>
            </w:pPr>
          </w:p>
        </w:tc>
        <w:tc>
          <w:tcPr>
            <w:tcW w:w="1819" w:type="dxa"/>
            <w:shd w:val="clear" w:color="auto" w:fill="D9D9D9"/>
          </w:tcPr>
          <w:p w14:paraId="2B65A58E">
            <w:pPr>
              <w:spacing w:after="0" w:line="240" w:lineRule="auto"/>
            </w:pPr>
          </w:p>
        </w:tc>
      </w:tr>
      <w:tr w14:paraId="3FC07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gridSpan w:val="2"/>
          </w:tcPr>
          <w:p w14:paraId="4C1B7B71">
            <w:pPr>
              <w:spacing w:after="0" w:line="240" w:lineRule="auto"/>
            </w:pPr>
            <w:r>
              <w:t>Семьеведение</w:t>
            </w:r>
          </w:p>
        </w:tc>
        <w:tc>
          <w:tcPr>
            <w:tcW w:w="1819" w:type="dxa"/>
          </w:tcPr>
          <w:p w14:paraId="624690C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EB3E7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F029F1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8A1349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815E13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37F2E3B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5C820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gridSpan w:val="2"/>
          </w:tcPr>
          <w:p w14:paraId="3873E1E4">
            <w:pPr>
              <w:spacing w:after="0" w:line="240" w:lineRule="auto"/>
            </w:pPr>
            <w:r>
              <w:t xml:space="preserve">Астрономия </w:t>
            </w:r>
          </w:p>
        </w:tc>
        <w:tc>
          <w:tcPr>
            <w:tcW w:w="1819" w:type="dxa"/>
          </w:tcPr>
          <w:p w14:paraId="3FC394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314375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559D239">
            <w:pPr>
              <w:spacing w:after="0" w:line="240" w:lineRule="auto"/>
              <w:jc w:val="center"/>
            </w:pPr>
          </w:p>
        </w:tc>
        <w:tc>
          <w:tcPr>
            <w:tcW w:w="1819" w:type="dxa"/>
          </w:tcPr>
          <w:p w14:paraId="6F01E94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A00BCF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913A81E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008C1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gridSpan w:val="2"/>
            <w:shd w:val="clear" w:color="auto" w:fill="00FF00"/>
          </w:tcPr>
          <w:p w14:paraId="5E073566">
            <w:pPr>
              <w:spacing w:after="0" w:line="240" w:lineRule="auto"/>
            </w:pPr>
            <w:r>
              <w:t>Итого</w:t>
            </w:r>
          </w:p>
        </w:tc>
        <w:tc>
          <w:tcPr>
            <w:tcW w:w="1819" w:type="dxa"/>
            <w:shd w:val="clear" w:color="auto" w:fill="00FF00"/>
          </w:tcPr>
          <w:p w14:paraId="72D007C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  <w:shd w:val="clear" w:color="auto" w:fill="00FF00"/>
          </w:tcPr>
          <w:p w14:paraId="144437A7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14:paraId="2E0142EF">
            <w:pPr>
              <w:spacing w:after="0" w:line="240" w:lineRule="auto"/>
              <w:jc w:val="center"/>
            </w:pPr>
          </w:p>
        </w:tc>
        <w:tc>
          <w:tcPr>
            <w:tcW w:w="1819" w:type="dxa"/>
            <w:shd w:val="clear" w:color="auto" w:fill="00FF00"/>
          </w:tcPr>
          <w:p w14:paraId="6C441A9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shd w:val="clear" w:color="auto" w:fill="00FF00"/>
          </w:tcPr>
          <w:p w14:paraId="7FEBA15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  <w:shd w:val="clear" w:color="auto" w:fill="00FF00"/>
          </w:tcPr>
          <w:p w14:paraId="721B405E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56D51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gridSpan w:val="2"/>
            <w:shd w:val="clear" w:color="auto" w:fill="00FF00"/>
          </w:tcPr>
          <w:p w14:paraId="7A706C91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14:paraId="562B3B4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00FF00"/>
          </w:tcPr>
          <w:p w14:paraId="6391D3AF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00FF00"/>
          </w:tcPr>
          <w:p w14:paraId="180DD9E3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00FF00"/>
          </w:tcPr>
          <w:p w14:paraId="648F94B1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00FF00"/>
          </w:tcPr>
          <w:p w14:paraId="3D815BDA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00FF00"/>
          </w:tcPr>
          <w:p w14:paraId="75624974">
            <w:pPr>
              <w:spacing w:after="0" w:line="240" w:lineRule="auto"/>
              <w:jc w:val="center"/>
            </w:pPr>
            <w:r>
              <w:t>34</w:t>
            </w:r>
          </w:p>
        </w:tc>
      </w:tr>
      <w:tr w14:paraId="0EE1B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gridSpan w:val="2"/>
            <w:shd w:val="clear" w:color="auto" w:fill="FCE3FC"/>
          </w:tcPr>
          <w:p w14:paraId="5AEBACF3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1819" w:type="dxa"/>
            <w:shd w:val="clear" w:color="auto" w:fill="FCE3FC"/>
          </w:tcPr>
          <w:p w14:paraId="7BF11602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59FCFC18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1B8753ED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4D70B92C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1C587298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6F9C8703">
            <w:pPr>
              <w:spacing w:after="0" w:line="240" w:lineRule="auto"/>
              <w:jc w:val="center"/>
            </w:pPr>
            <w:r>
              <w:t>34</w:t>
            </w:r>
          </w:p>
        </w:tc>
      </w:tr>
      <w:tr w14:paraId="19626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gridSpan w:val="2"/>
            <w:shd w:val="clear" w:color="auto" w:fill="FCE3FC"/>
          </w:tcPr>
          <w:p w14:paraId="765A34C9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1819" w:type="dxa"/>
            <w:shd w:val="clear" w:color="auto" w:fill="FCE3FC"/>
          </w:tcPr>
          <w:p w14:paraId="1191C618">
            <w:pPr>
              <w:spacing w:after="0" w:line="240" w:lineRule="auto"/>
              <w:jc w:val="center"/>
            </w:pPr>
            <w:r>
              <w:t>1156</w:t>
            </w:r>
          </w:p>
        </w:tc>
        <w:tc>
          <w:tcPr>
            <w:tcW w:w="1819" w:type="dxa"/>
            <w:shd w:val="clear" w:color="auto" w:fill="FCE3FC"/>
          </w:tcPr>
          <w:p w14:paraId="2C095C42">
            <w:pPr>
              <w:spacing w:after="0" w:line="240" w:lineRule="auto"/>
              <w:jc w:val="center"/>
            </w:pPr>
            <w:r>
              <w:t>1156</w:t>
            </w:r>
          </w:p>
        </w:tc>
        <w:tc>
          <w:tcPr>
            <w:tcW w:w="1819" w:type="dxa"/>
            <w:shd w:val="clear" w:color="auto" w:fill="FCE3FC"/>
          </w:tcPr>
          <w:p w14:paraId="7275E6F3">
            <w:pPr>
              <w:spacing w:after="0" w:line="240" w:lineRule="auto"/>
              <w:jc w:val="center"/>
            </w:pPr>
            <w:r>
              <w:t>1156</w:t>
            </w:r>
          </w:p>
        </w:tc>
        <w:tc>
          <w:tcPr>
            <w:tcW w:w="1819" w:type="dxa"/>
            <w:shd w:val="clear" w:color="auto" w:fill="FCE3FC"/>
          </w:tcPr>
          <w:p w14:paraId="3AA62208">
            <w:pPr>
              <w:spacing w:after="0" w:line="240" w:lineRule="auto"/>
              <w:jc w:val="center"/>
            </w:pPr>
            <w:r>
              <w:t>1156</w:t>
            </w:r>
          </w:p>
        </w:tc>
        <w:tc>
          <w:tcPr>
            <w:tcW w:w="1819" w:type="dxa"/>
            <w:shd w:val="clear" w:color="auto" w:fill="FCE3FC"/>
          </w:tcPr>
          <w:p w14:paraId="04CE7EE5">
            <w:pPr>
              <w:spacing w:after="0" w:line="240" w:lineRule="auto"/>
              <w:jc w:val="center"/>
            </w:pPr>
            <w:r>
              <w:t>1156</w:t>
            </w:r>
          </w:p>
        </w:tc>
        <w:tc>
          <w:tcPr>
            <w:tcW w:w="1819" w:type="dxa"/>
            <w:shd w:val="clear" w:color="auto" w:fill="FCE3FC"/>
          </w:tcPr>
          <w:p w14:paraId="005267E5">
            <w:pPr>
              <w:spacing w:after="0" w:line="240" w:lineRule="auto"/>
              <w:jc w:val="center"/>
            </w:pPr>
            <w:r>
              <w:t>1156</w:t>
            </w:r>
          </w:p>
        </w:tc>
      </w:tr>
    </w:tbl>
    <w:p w14:paraId="622C2138">
      <w:r>
        <w:br w:type="page"/>
      </w:r>
    </w:p>
    <w:p w14:paraId="06E24601">
      <w:r>
        <w:rPr>
          <w:b/>
          <w:sz w:val="32"/>
        </w:rPr>
        <w:t>План внеурочной деятельности (недельный)</w:t>
      </w:r>
    </w:p>
    <w:p w14:paraId="0B4B9C29">
      <w:r>
        <w:t>Муниципальное бюджетное общеобразовательное учреждение"</w:t>
      </w:r>
      <w:r>
        <w:rPr>
          <w:lang w:val="ru-RU"/>
        </w:rPr>
        <w:t>Средняя</w:t>
      </w:r>
      <w:r>
        <w:t xml:space="preserve"> общеобразовательная школа с. Маяк»"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8"/>
        <w:gridCol w:w="1819"/>
        <w:gridCol w:w="1819"/>
        <w:gridCol w:w="1819"/>
        <w:gridCol w:w="1819"/>
        <w:gridCol w:w="1819"/>
        <w:gridCol w:w="1819"/>
      </w:tblGrid>
      <w:tr w14:paraId="10C71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restart"/>
            <w:shd w:val="clear" w:color="auto" w:fill="D9D9D9"/>
          </w:tcPr>
          <w:p w14:paraId="6EAB5417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14:paraId="2208F84D">
            <w:pPr>
              <w:spacing w:after="0" w:line="240" w:lineRule="auto"/>
            </w:pPr>
          </w:p>
        </w:tc>
        <w:tc>
          <w:tcPr>
            <w:tcW w:w="10914" w:type="dxa"/>
            <w:gridSpan w:val="6"/>
            <w:shd w:val="clear" w:color="auto" w:fill="D9D9D9"/>
          </w:tcPr>
          <w:p w14:paraId="05BB9C32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115CB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continue"/>
          </w:tcPr>
          <w:p w14:paraId="7C5EBC12">
            <w:pPr>
              <w:spacing w:after="0" w:line="240" w:lineRule="auto"/>
            </w:pPr>
          </w:p>
        </w:tc>
        <w:tc>
          <w:tcPr>
            <w:tcW w:w="1819" w:type="dxa"/>
            <w:shd w:val="clear" w:color="auto" w:fill="D9D9D9"/>
          </w:tcPr>
          <w:p w14:paraId="7C04039F">
            <w:pPr>
              <w:spacing w:after="0" w:line="240" w:lineRule="auto"/>
              <w:jc w:val="center"/>
            </w:pPr>
            <w:r>
              <w:rPr>
                <w:b/>
              </w:rPr>
              <w:t>10ф-м</w:t>
            </w:r>
          </w:p>
        </w:tc>
        <w:tc>
          <w:tcPr>
            <w:tcW w:w="1819" w:type="dxa"/>
            <w:shd w:val="clear" w:color="auto" w:fill="D9D9D9"/>
          </w:tcPr>
          <w:p w14:paraId="3524C3D9">
            <w:pPr>
              <w:spacing w:after="0" w:line="240" w:lineRule="auto"/>
              <w:jc w:val="center"/>
            </w:pPr>
            <w:r>
              <w:rPr>
                <w:b/>
              </w:rPr>
              <w:t>10об-б</w:t>
            </w:r>
          </w:p>
        </w:tc>
        <w:tc>
          <w:tcPr>
            <w:tcW w:w="1819" w:type="dxa"/>
            <w:shd w:val="clear" w:color="auto" w:fill="D9D9D9"/>
          </w:tcPr>
          <w:p w14:paraId="14E1659B">
            <w:pPr>
              <w:spacing w:after="0" w:line="240" w:lineRule="auto"/>
              <w:jc w:val="center"/>
            </w:pPr>
            <w:r>
              <w:rPr>
                <w:b/>
              </w:rPr>
              <w:t>10мат-об</w:t>
            </w:r>
          </w:p>
        </w:tc>
        <w:tc>
          <w:tcPr>
            <w:tcW w:w="1819" w:type="dxa"/>
            <w:shd w:val="clear" w:color="auto" w:fill="D9D9D9"/>
          </w:tcPr>
          <w:p w14:paraId="46D8262A">
            <w:pPr>
              <w:spacing w:after="0" w:line="240" w:lineRule="auto"/>
              <w:jc w:val="center"/>
            </w:pPr>
            <w:r>
              <w:rPr>
                <w:b/>
              </w:rPr>
              <w:t>11ф-м</w:t>
            </w:r>
          </w:p>
        </w:tc>
        <w:tc>
          <w:tcPr>
            <w:tcW w:w="1819" w:type="dxa"/>
            <w:shd w:val="clear" w:color="auto" w:fill="D9D9D9"/>
          </w:tcPr>
          <w:p w14:paraId="6EA69E3B">
            <w:pPr>
              <w:spacing w:after="0" w:line="240" w:lineRule="auto"/>
              <w:jc w:val="center"/>
            </w:pPr>
            <w:r>
              <w:rPr>
                <w:b/>
              </w:rPr>
              <w:t>11с-г</w:t>
            </w:r>
          </w:p>
        </w:tc>
        <w:tc>
          <w:tcPr>
            <w:tcW w:w="1819" w:type="dxa"/>
            <w:shd w:val="clear" w:color="auto" w:fill="D9D9D9"/>
          </w:tcPr>
          <w:p w14:paraId="7AF8E9DA">
            <w:pPr>
              <w:spacing w:after="0" w:line="240" w:lineRule="auto"/>
              <w:jc w:val="center"/>
            </w:pPr>
            <w:r>
              <w:rPr>
                <w:b/>
              </w:rPr>
              <w:t>11б-х</w:t>
            </w:r>
          </w:p>
        </w:tc>
      </w:tr>
      <w:tr w14:paraId="35DC3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2BC70566">
            <w:pPr>
              <w:spacing w:after="0" w:line="240" w:lineRule="auto"/>
            </w:pPr>
            <w:r>
              <w:t>Педкласс</w:t>
            </w:r>
          </w:p>
        </w:tc>
        <w:tc>
          <w:tcPr>
            <w:tcW w:w="1819" w:type="dxa"/>
          </w:tcPr>
          <w:p w14:paraId="084ED27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37B0E65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0423522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3ACC521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20D77FD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12C3AFC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2CF7D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74D0A409">
            <w:pPr>
              <w:spacing w:after="0" w:line="240" w:lineRule="auto"/>
            </w:pPr>
            <w:r>
              <w:t>Обучение служением. Первые</w:t>
            </w:r>
          </w:p>
        </w:tc>
        <w:tc>
          <w:tcPr>
            <w:tcW w:w="1819" w:type="dxa"/>
          </w:tcPr>
          <w:p w14:paraId="597F861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DEDA79D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4200C66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A791DBD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06988EF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67351AD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11488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649B0769">
            <w:pPr>
              <w:spacing w:after="0" w:line="240" w:lineRule="auto"/>
            </w:pPr>
            <w:r>
              <w:t>Основы финансовой грамотности. Финансовая культура</w:t>
            </w:r>
          </w:p>
        </w:tc>
        <w:tc>
          <w:tcPr>
            <w:tcW w:w="1819" w:type="dxa"/>
          </w:tcPr>
          <w:p w14:paraId="07A372D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BC719A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A9A9C1A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2CFEBC65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819" w:type="dxa"/>
          </w:tcPr>
          <w:p w14:paraId="4DCC9AF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1C2CF75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6E9DD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54DA45A1">
            <w:pPr>
              <w:spacing w:after="0" w:line="240" w:lineRule="auto"/>
            </w:pPr>
            <w:r>
              <w:t>Разговор о важном</w:t>
            </w:r>
          </w:p>
        </w:tc>
        <w:tc>
          <w:tcPr>
            <w:tcW w:w="1819" w:type="dxa"/>
          </w:tcPr>
          <w:p w14:paraId="4EA73B9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272455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C92897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E006497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819" w:type="dxa"/>
          </w:tcPr>
          <w:p w14:paraId="088864DE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819" w:type="dxa"/>
          </w:tcPr>
          <w:p w14:paraId="7199C2A8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11810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6D0CD148">
            <w:pPr>
              <w:spacing w:after="0" w:line="240" w:lineRule="auto"/>
            </w:pPr>
            <w:r>
              <w:t>Экспериментальная лаборатория Архимеда</w:t>
            </w:r>
          </w:p>
        </w:tc>
        <w:tc>
          <w:tcPr>
            <w:tcW w:w="1819" w:type="dxa"/>
          </w:tcPr>
          <w:p w14:paraId="3C1FA711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819" w:type="dxa"/>
          </w:tcPr>
          <w:p w14:paraId="119E165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D6DC54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955E13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A6932A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F77170B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5C444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3D311422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Практическое</w:t>
            </w:r>
            <w:r>
              <w:rPr>
                <w:rFonts w:hint="default"/>
                <w:lang w:val="ru-RU"/>
              </w:rPr>
              <w:t xml:space="preserve"> обществознание</w:t>
            </w:r>
          </w:p>
        </w:tc>
        <w:tc>
          <w:tcPr>
            <w:tcW w:w="1819" w:type="dxa"/>
          </w:tcPr>
          <w:p w14:paraId="16A522D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22F8D4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9321D2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DB8992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10D664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4A17EE6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4A8A7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3FA1B270">
            <w:pPr>
              <w:spacing w:after="0" w:line="240" w:lineRule="auto"/>
            </w:pPr>
            <w:r>
              <w:rPr>
                <w:lang w:val="ru-RU"/>
              </w:rPr>
              <w:t>Родное</w:t>
            </w:r>
            <w:r>
              <w:rPr>
                <w:rFonts w:hint="default"/>
                <w:lang w:val="ru-RU"/>
              </w:rPr>
              <w:t xml:space="preserve"> слово. </w:t>
            </w:r>
            <w:r>
              <w:t>Русский язык</w:t>
            </w:r>
          </w:p>
        </w:tc>
        <w:tc>
          <w:tcPr>
            <w:tcW w:w="1819" w:type="dxa"/>
          </w:tcPr>
          <w:p w14:paraId="3BF7370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6001AC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B690DC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7B5648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874D84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DD78E53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437EB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4089089D">
            <w:pPr>
              <w:spacing w:after="0" w:line="240" w:lineRule="auto"/>
            </w:pPr>
            <w:r>
              <w:t>Математика в экономике</w:t>
            </w:r>
          </w:p>
        </w:tc>
        <w:tc>
          <w:tcPr>
            <w:tcW w:w="1819" w:type="dxa"/>
          </w:tcPr>
          <w:p w14:paraId="41BDABD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E599CE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8F5FE0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AEDC80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07ABBA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9DF57B7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199F8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612C4930">
            <w:pPr>
              <w:spacing w:after="0" w:line="240" w:lineRule="auto"/>
            </w:pPr>
            <w:r>
              <w:t>Первая помощь. основы преподавания первой помощи. основы ухода за больным»</w:t>
            </w:r>
          </w:p>
        </w:tc>
        <w:tc>
          <w:tcPr>
            <w:tcW w:w="1819" w:type="dxa"/>
          </w:tcPr>
          <w:p w14:paraId="513AA04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C8BEE3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FF239D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AAD386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2FBE6E7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88AEF83">
            <w:pPr>
              <w:spacing w:after="0" w:line="240" w:lineRule="auto"/>
              <w:jc w:val="center"/>
            </w:pPr>
            <w:r>
              <w:t>0.5</w:t>
            </w:r>
          </w:p>
        </w:tc>
      </w:tr>
      <w:tr w14:paraId="4F0CA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5627C647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ГТО</w:t>
            </w:r>
          </w:p>
        </w:tc>
        <w:tc>
          <w:tcPr>
            <w:tcW w:w="1819" w:type="dxa"/>
          </w:tcPr>
          <w:p w14:paraId="0F4B6DA7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819" w:type="dxa"/>
          </w:tcPr>
          <w:p w14:paraId="09329C4F">
            <w:pPr>
              <w:spacing w:after="0" w:line="240" w:lineRule="auto"/>
              <w:jc w:val="center"/>
            </w:pPr>
          </w:p>
        </w:tc>
        <w:tc>
          <w:tcPr>
            <w:tcW w:w="1819" w:type="dxa"/>
          </w:tcPr>
          <w:p w14:paraId="40A3D703">
            <w:pPr>
              <w:spacing w:after="0" w:line="240" w:lineRule="auto"/>
              <w:jc w:val="center"/>
            </w:pPr>
          </w:p>
        </w:tc>
        <w:tc>
          <w:tcPr>
            <w:tcW w:w="1819" w:type="dxa"/>
          </w:tcPr>
          <w:p w14:paraId="22876C49">
            <w:pPr>
              <w:spacing w:after="0" w:line="240" w:lineRule="auto"/>
              <w:jc w:val="center"/>
            </w:pPr>
          </w:p>
        </w:tc>
        <w:tc>
          <w:tcPr>
            <w:tcW w:w="1819" w:type="dxa"/>
          </w:tcPr>
          <w:p w14:paraId="1DEFEFDB">
            <w:pPr>
              <w:spacing w:after="0" w:line="240" w:lineRule="auto"/>
              <w:jc w:val="center"/>
            </w:pPr>
          </w:p>
        </w:tc>
        <w:tc>
          <w:tcPr>
            <w:tcW w:w="1819" w:type="dxa"/>
          </w:tcPr>
          <w:p w14:paraId="251DA999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 w14:paraId="499F6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shd w:val="clear" w:color="auto" w:fill="00FF00"/>
          </w:tcPr>
          <w:p w14:paraId="68597B9E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14:paraId="43DB621E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1819" w:type="dxa"/>
            <w:shd w:val="clear" w:color="auto" w:fill="00FF00"/>
          </w:tcPr>
          <w:p w14:paraId="4C1648B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19" w:type="dxa"/>
            <w:shd w:val="clear" w:color="auto" w:fill="00FF00"/>
          </w:tcPr>
          <w:p w14:paraId="4405EBA3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1,5</w:t>
            </w:r>
          </w:p>
        </w:tc>
        <w:tc>
          <w:tcPr>
            <w:tcW w:w="1819" w:type="dxa"/>
            <w:shd w:val="clear" w:color="auto" w:fill="00FF00"/>
          </w:tcPr>
          <w:p w14:paraId="5F04A66A">
            <w:pPr>
              <w:spacing w:after="0" w:line="240" w:lineRule="auto"/>
              <w:jc w:val="center"/>
            </w:pPr>
            <w:r>
              <w:rPr>
                <w:rFonts w:hint="default"/>
                <w:lang w:val="ru-RU"/>
              </w:rPr>
              <w:t>2</w:t>
            </w:r>
            <w:r>
              <w:t>.5</w:t>
            </w:r>
          </w:p>
        </w:tc>
        <w:tc>
          <w:tcPr>
            <w:tcW w:w="1819" w:type="dxa"/>
            <w:shd w:val="clear" w:color="auto" w:fill="00FF00"/>
          </w:tcPr>
          <w:p w14:paraId="1D6F8C59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1819" w:type="dxa"/>
            <w:shd w:val="clear" w:color="auto" w:fill="00FF00"/>
          </w:tcPr>
          <w:p w14:paraId="1A1FBFCE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2,5</w:t>
            </w:r>
          </w:p>
        </w:tc>
      </w:tr>
    </w:tbl>
    <w:p w14:paraId="2D92C427"/>
    <w:sectPr>
      <w:pgSz w:w="16820" w:h="11900" w:orient="landscape"/>
      <w:pgMar w:top="850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16919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9415D"/>
    <w:rsid w:val="008B4198"/>
    <w:rsid w:val="008E0553"/>
    <w:rsid w:val="008E0E2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  <w:rsid w:val="2C5C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link w:val="15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uiPriority w:val="99"/>
    <w:rPr>
      <w:sz w:val="16"/>
      <w:szCs w:val="16"/>
    </w:rPr>
  </w:style>
  <w:style w:type="paragraph" w:styleId="6">
    <w:name w:val="Balloon Text"/>
    <w:basedOn w:val="1"/>
    <w:link w:val="13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1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2"/>
    <w:semiHidden/>
    <w:unhideWhenUsed/>
    <w:uiPriority w:val="99"/>
    <w:rPr>
      <w:b/>
      <w:bCs/>
    </w:rPr>
  </w:style>
  <w:style w:type="paragraph" w:styleId="9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Текст примечания Знак"/>
    <w:basedOn w:val="3"/>
    <w:link w:val="7"/>
    <w:semiHidden/>
    <w:qFormat/>
    <w:uiPriority w:val="99"/>
    <w:rPr>
      <w:sz w:val="20"/>
      <w:szCs w:val="20"/>
    </w:rPr>
  </w:style>
  <w:style w:type="character" w:customStyle="1" w:styleId="12">
    <w:name w:val="Тема примечания Знак"/>
    <w:basedOn w:val="11"/>
    <w:link w:val="8"/>
    <w:semiHidden/>
    <w:qFormat/>
    <w:uiPriority w:val="99"/>
    <w:rPr>
      <w:b/>
      <w:bCs/>
      <w:sz w:val="20"/>
      <w:szCs w:val="20"/>
    </w:rPr>
  </w:style>
  <w:style w:type="character" w:customStyle="1" w:styleId="13">
    <w:name w:val="Текст выноски Знак"/>
    <w:basedOn w:val="3"/>
    <w:link w:val="6"/>
    <w:semiHidden/>
    <w:uiPriority w:val="99"/>
    <w:rPr>
      <w:rFonts w:ascii="Segoe UI" w:hAnsi="Segoe UI" w:cs="Segoe UI"/>
      <w:sz w:val="18"/>
      <w:szCs w:val="18"/>
    </w:rPr>
  </w:style>
  <w:style w:type="character" w:customStyle="1" w:styleId="14">
    <w:name w:val="markedcontent"/>
    <w:basedOn w:val="3"/>
    <w:uiPriority w:val="0"/>
  </w:style>
  <w:style w:type="character" w:customStyle="1" w:styleId="15">
    <w:name w:val="Заголовок 3 Знак"/>
    <w:basedOn w:val="3"/>
    <w:link w:val="2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957</Words>
  <Characters>5460</Characters>
  <Lines>45</Lines>
  <Paragraphs>12</Paragraphs>
  <TotalTime>25</TotalTime>
  <ScaleCrop>false</ScaleCrop>
  <LinksUpToDate>false</LinksUpToDate>
  <CharactersWithSpaces>6405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2025-06-14T09:35:00Z</dcterms:created>
  <dc:creator>admin</dc:creator>
  <cp:lastModifiedBy>Пк</cp:lastModifiedBy>
  <dcterms:modified xsi:type="dcterms:W3CDTF">2025-08-25T13:03:40Z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B84E1C278C204449859AC67B61AE2A18_12</vt:lpwstr>
  </property>
</Properties>
</file>